
<file path=[Content_Types].xml><?xml version="1.0" encoding="utf-8"?>
<Types xmlns="http://schemas.openxmlformats.org/package/2006/content-types">
  <Default ContentType="application/xml" Extension="xml"/>
  <Default ContentType="image/x-emf" Extension="emf"/>
  <Default ContentType="application/vnd.openxmlformats-officedocument.wordprocessingml.document" Extension="docx"/>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5">
      <w:pPr>
        <w:spacing w:after="200" w:line="276" w:lineRule="auto"/>
        <w:ind w:left="0" w:firstLine="0"/>
        <w:jc w:val="left"/>
        <w:rPr>
          <w:b w:val="1"/>
          <w:smallCaps w:val="1"/>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0A">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B">
            <w:pPr>
              <w:numPr>
                <w:ilvl w:val="0"/>
                <w:numId w:val="3"/>
              </w:numPr>
              <w:tabs>
                <w:tab w:val="left" w:leader="none" w:pos="-9"/>
              </w:tabs>
              <w:spacing w:after="120" w:lineRule="auto"/>
              <w:ind w:left="170" w:hanging="170"/>
              <w:jc w:val="left"/>
              <w:rPr>
                <w:sz w:val="24"/>
                <w:szCs w:val="24"/>
              </w:rPr>
            </w:pPr>
            <w:r w:rsidDel="00000000" w:rsidR="00000000" w:rsidRPr="00000000">
              <w:rPr>
                <w:sz w:val="24"/>
                <w:szCs w:val="24"/>
                <w:rtl w:val="0"/>
              </w:rPr>
              <w:t xml:space="preserve">means the occurrence of:</w:t>
            </w:r>
          </w:p>
          <w:p w:rsidR="00000000" w:rsidDel="00000000" w:rsidP="00000000" w:rsidRDefault="00000000" w:rsidRPr="00000000" w14:paraId="0000000C">
            <w:pPr>
              <w:numPr>
                <w:ilvl w:val="1"/>
                <w:numId w:val="3"/>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D">
            <w:pPr>
              <w:numPr>
                <w:ilvl w:val="1"/>
                <w:numId w:val="3"/>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E">
            <w:pPr>
              <w:numPr>
                <w:ilvl w:val="0"/>
                <w:numId w:val="3"/>
              </w:numPr>
              <w:tabs>
                <w:tab w:val="left" w:leader="none" w:pos="-9"/>
              </w:tabs>
              <w:spacing w:after="120" w:lineRule="auto"/>
              <w:ind w:left="170" w:hanging="170"/>
              <w:jc w:val="left"/>
              <w:rPr>
                <w:sz w:val="24"/>
                <w:szCs w:val="24"/>
              </w:rPr>
            </w:pPr>
            <w:r w:rsidDel="00000000" w:rsidR="00000000" w:rsidRPr="00000000">
              <w:rPr>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0F">
            <w:pPr>
              <w:spacing w:after="120" w:lineRule="auto"/>
              <w:ind w:left="-108" w:firstLine="108"/>
              <w:jc w:val="left"/>
              <w:rPr>
                <w:sz w:val="24"/>
                <w:szCs w:val="24"/>
              </w:rPr>
            </w:pPr>
            <w:r w:rsidDel="00000000" w:rsidR="00000000" w:rsidRPr="00000000">
              <w:rPr>
                <w:sz w:val="24"/>
                <w:szCs w:val="24"/>
                <w:rtl w:val="0"/>
              </w:rPr>
              <w:t xml:space="preserve">"ISMS"</w:t>
            </w:r>
          </w:p>
        </w:tc>
        <w:tc>
          <w:tcPr/>
          <w:p w:rsidR="00000000" w:rsidDel="00000000" w:rsidP="00000000" w:rsidRDefault="00000000" w:rsidRPr="00000000" w14:paraId="00000010">
            <w:pPr>
              <w:numPr>
                <w:ilvl w:val="0"/>
                <w:numId w:val="3"/>
              </w:numPr>
              <w:tabs>
                <w:tab w:val="left" w:leader="none" w:pos="-9"/>
              </w:tabs>
              <w:spacing w:after="120" w:lineRule="auto"/>
              <w:ind w:left="170" w:hanging="170"/>
              <w:jc w:val="left"/>
              <w:rPr>
                <w:sz w:val="24"/>
                <w:szCs w:val="24"/>
              </w:rPr>
            </w:pPr>
            <w:r w:rsidDel="00000000" w:rsidR="00000000" w:rsidRPr="00000000">
              <w:rPr>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11">
            <w:pPr>
              <w:spacing w:after="120" w:lineRule="auto"/>
              <w:ind w:left="-108" w:firstLine="108"/>
              <w:jc w:val="left"/>
              <w:rPr>
                <w:sz w:val="24"/>
                <w:szCs w:val="24"/>
              </w:rPr>
            </w:pPr>
            <w:r w:rsidDel="00000000" w:rsidR="00000000" w:rsidRPr="00000000">
              <w:rPr>
                <w:sz w:val="24"/>
                <w:szCs w:val="24"/>
                <w:rtl w:val="0"/>
              </w:rPr>
              <w:t xml:space="preserve">"Security Tests"</w:t>
            </w:r>
          </w:p>
        </w:tc>
        <w:tc>
          <w:tcPr/>
          <w:p w:rsidR="00000000" w:rsidDel="00000000" w:rsidP="00000000" w:rsidRDefault="00000000" w:rsidRPr="00000000" w14:paraId="00000012">
            <w:pPr>
              <w:numPr>
                <w:ilvl w:val="0"/>
                <w:numId w:val="3"/>
              </w:numPr>
              <w:tabs>
                <w:tab w:val="left" w:leader="none" w:pos="-9"/>
              </w:tabs>
              <w:spacing w:after="120" w:lineRule="auto"/>
              <w:ind w:left="170" w:hanging="170"/>
              <w:jc w:val="left"/>
              <w:rPr>
                <w:sz w:val="24"/>
                <w:szCs w:val="24"/>
              </w:rPr>
            </w:pPr>
            <w:r w:rsidDel="00000000" w:rsidR="00000000" w:rsidRPr="00000000">
              <w:rPr>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1"/>
      <w:bookmarkEnd w:id="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rPr>
      </w:pPr>
      <w:r w:rsidDel="00000000" w:rsidR="00000000" w:rsidRPr="00000000">
        <w:rPr>
          <w:b w:val="1"/>
          <w:color w:val="ff0000"/>
          <w:sz w:val="28"/>
          <w:szCs w:val="28"/>
          <w:rtl w:val="0"/>
        </w:rPr>
        <w:t xml:space="preserve">REDACTED TEXT under FOIA Section 40, Personal Information</w:t>
      </w:r>
      <w:r w:rsidDel="00000000" w:rsidR="00000000" w:rsidRPr="00000000">
        <w:rPr>
          <w:color w:val="0b0c0c"/>
          <w:sz w:val="28"/>
          <w:szCs w:val="28"/>
          <w:rtl w:val="0"/>
        </w:rPr>
        <w:t xml:space="preserv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
      <w:bookmarkEnd w:id="2"/>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3"/>
      <w:bookmarkEnd w:id="3"/>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4"/>
      <w:bookmarkEnd w:id="4"/>
      <w:r w:rsidDel="00000000" w:rsidR="00000000" w:rsidRPr="00000000">
        <w:rPr>
          <w:color w:val="000000"/>
          <w:sz w:val="24"/>
          <w:szCs w:val="24"/>
          <w:rtl w:val="0"/>
        </w:rPr>
        <w:t xml:space="preserve">The ISMS shall:</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9">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10">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11">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5"/>
      <w:bookmarkEnd w:id="5"/>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6"/>
      <w:bookmarkEnd w:id="6"/>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7"/>
      <w:bookmarkEnd w:id="7"/>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3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8"/>
      <w:bookmarkEnd w:id="8"/>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3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9"/>
      <w:bookmarkEnd w:id="9"/>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10"/>
      <w:bookmarkEnd w:id="10"/>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4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11"/>
      <w:bookmarkEnd w:id="11"/>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12"/>
      <w:bookmarkEnd w:id="12"/>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13"/>
      <w:bookmarkEnd w:id="13"/>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14"/>
      <w:bookmarkEnd w:id="14"/>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5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15"/>
      <w:bookmarkEnd w:id="15"/>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16"/>
      <w:bookmarkEnd w:id="16"/>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17"/>
      <w:bookmarkEnd w:id="17"/>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18"/>
      <w:bookmarkEnd w:id="18"/>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5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19"/>
      <w:bookmarkEnd w:id="19"/>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20"/>
      <w:bookmarkEnd w:id="20"/>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6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6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21"/>
      <w:bookmarkEnd w:id="21"/>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7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83">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23"/>
      <w:bookmarkEnd w:id="23"/>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22"/>
      <w:bookmarkEnd w:id="22"/>
      <w:r w:rsidDel="00000000" w:rsidR="00000000" w:rsidRPr="00000000">
        <w:rPr>
          <w:b w:val="1"/>
          <w:color w:val="000000"/>
          <w:sz w:val="36"/>
          <w:szCs w:val="36"/>
          <w:rtl w:val="0"/>
        </w:rPr>
        <w:t xml:space="preserve">nnex 1: </w:t>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8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8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8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8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9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9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3">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A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28h4qwu" w:id="24"/>
      <w:bookmarkEnd w:id="24"/>
      <w:r w:rsidDel="00000000" w:rsidR="00000000" w:rsidRPr="00000000">
        <w:rPr>
          <w:b w:val="1"/>
          <w:color w:val="000000"/>
          <w:sz w:val="24"/>
          <w:szCs w:val="24"/>
          <w:rtl w:val="0"/>
        </w:rPr>
        <w:t xml:space="preserve">Audit </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A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A7">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br w:type="page"/>
      </w:r>
      <w:r w:rsidDel="00000000" w:rsidR="00000000" w:rsidRPr="00000000">
        <w:rPr>
          <w:b w:val="1"/>
          <w:color w:val="000000"/>
          <w:sz w:val="36"/>
          <w:szCs w:val="36"/>
          <w:rtl w:val="0"/>
        </w:rPr>
        <w:t xml:space="preserve">Part B – Annex 2 - Security Management Plan</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Rule="auto"/>
        <w:ind w:left="0" w:firstLine="0"/>
        <w:jc w:val="left"/>
        <w:rPr>
          <w:b w:val="1"/>
          <w:color w:val="000000"/>
          <w:sz w:val="36"/>
          <w:szCs w:val="36"/>
        </w:rPr>
      </w:pPr>
      <w:r w:rsidDel="00000000" w:rsidR="00000000" w:rsidRPr="00000000">
        <w:rPr>
          <w:b w:val="1"/>
          <w:color w:val="000000"/>
          <w:sz w:val="36"/>
          <w:szCs w:val="36"/>
          <w:rtl w:val="0"/>
        </w:rPr>
        <w:t xml:space="preserve">    CPS Security Policy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Rule="auto"/>
        <w:ind w:left="0" w:firstLine="0"/>
        <w:jc w:val="left"/>
        <w:rPr>
          <w:b w:val="1"/>
          <w:color w:val="000000"/>
          <w:sz w:val="36"/>
          <w:szCs w:val="36"/>
        </w:rPr>
      </w:pPr>
      <w:bookmarkStart w:colFirst="0" w:colLast="0" w:name="_heading=h.3tbugp1" w:id="25"/>
      <w:bookmarkEnd w:id="25"/>
      <w:r w:rsidDel="00000000" w:rsidR="00000000" w:rsidRPr="00000000">
        <w:rPr>
          <w:b w:val="1"/>
          <w:color w:val="000000"/>
          <w:sz w:val="36"/>
          <w:szCs w:val="36"/>
        </w:rPr>
        <w:pict>
          <v:shape id="_x0000_i1025" style="width:77pt;height:50pt" o:ole="" type="#_x0000_t75">
            <v:imagedata r:id="rId1" o:title=""/>
          </v:shape>
          <o:OLEObject DrawAspect="Icon" r:id="rId2" ObjectID="_1804503089" ProgID="Word.Document.12" ShapeID="_x0000_i1025" Type="Embed">
            <o:FieldCodes>\s</o:FieldCodes>
          </o:OLEObject>
        </w:pict>
      </w: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nmf14n" w:id="26"/>
  <w:bookmarkEnd w:id="26"/>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RM6098</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.0</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27"/>
    <w:bookmarkEnd w:id="27"/>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AD">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AE">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AF">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720"/>
      <w:jc w:val="left"/>
    </w:pPr>
    <w:rPr>
      <w:b w:val="1"/>
      <w:sz w:val="20"/>
      <w:szCs w:val="20"/>
    </w:rPr>
  </w:style>
  <w:style w:type="paragraph" w:styleId="Heading2">
    <w:name w:val="heading 2"/>
    <w:basedOn w:val="Normal"/>
    <w:next w:val="Normal"/>
    <w:pPr>
      <w:keepNext w:val="1"/>
      <w:keepLines w:val="1"/>
      <w:spacing w:after="0" w:before="240" w:lineRule="auto"/>
      <w:ind w:left="0" w:hanging="720"/>
      <w:jc w:val="left"/>
    </w:pPr>
    <w:rPr>
      <w:b w:val="1"/>
      <w:sz w:val="20"/>
      <w:szCs w:val="20"/>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
    <w:semiHidden w:val="1"/>
    <w:unhideWhenUsed w:val="1"/>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uiPriority w:val="9"/>
    <w:semiHidden w:val="1"/>
    <w:unhideWhenUsed w:val="1"/>
    <w:qFormat w:val="1"/>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uiPriority w:val="11"/>
    <w:qFormat w:val="1"/>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Body2" w:customStyle="1">
    <w:name w:val="FFW Body 2"/>
    <w:basedOn w:val="Normal"/>
    <w:uiPriority w:val="6"/>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Body3" w:customStyle="1">
    <w:name w:val="FFW Body 3"/>
    <w:basedOn w:val="Normal"/>
    <w:uiPriority w:val="6"/>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Body4" w:customStyle="1">
    <w:name w:val="FFW Body 4"/>
    <w:basedOn w:val="Normal"/>
    <w:uiPriority w:val="6"/>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Body5" w:customStyle="1">
    <w:name w:val="FFW Body 5"/>
    <w:basedOn w:val="Normal"/>
    <w:uiPriority w:val="6"/>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Body6" w:customStyle="1">
    <w:name w:val="FFW Body 6"/>
    <w:basedOn w:val="Normal"/>
    <w:uiPriority w:val="6"/>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tabs>
        <w:tab w:val="num" w:pos="5040"/>
      </w:tabs>
      <w:overflowPunct w:val="1"/>
      <w:autoSpaceDE w:val="1"/>
      <w:autoSpaceDN w:val="1"/>
      <w:adjustRightInd w:val="1"/>
      <w:spacing w:after="0" w:before="240" w:line="260" w:lineRule="atLeast"/>
      <w:ind w:left="5040" w:hanging="720"/>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tabs>
        <w:tab w:val="num" w:pos="5760"/>
      </w:tabs>
      <w:overflowPunct w:val="1"/>
      <w:autoSpaceDE w:val="1"/>
      <w:autoSpaceDN w:val="1"/>
      <w:adjustRightInd w:val="1"/>
      <w:spacing w:after="0" w:before="240" w:line="260" w:lineRule="atLeast"/>
      <w:ind w:left="5760" w:hanging="720"/>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u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u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u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u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u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u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u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u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u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u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u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u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u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u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u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u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character" w:styleId="UnresolvedMention">
    <w:name w:val="Unresolved Mention"/>
    <w:basedOn w:val="DefaultParagraphFont"/>
    <w:uiPriority w:val="99"/>
    <w:semiHidden w:val="1"/>
    <w:unhideWhenUsed w:val="1"/>
    <w:rsid w:val="004A5194"/>
    <w:rPr>
      <w:color w:val="605e5c"/>
      <w:shd w:color="auto" w:fill="e1dfdd" w:val="clear"/>
    </w:r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articles/hmg-ia-maturity-model-iamm" TargetMode="External"/><Relationship Id="rId10" Type="http://schemas.openxmlformats.org/officeDocument/2006/relationships/hyperlink" Target="https://www.cpni.gov.uk" TargetMode="External"/><Relationship Id="rId13" Type="http://schemas.openxmlformats.org/officeDocument/2006/relationships/hyperlink" Target="https://www.ncsc.gov.uk/section/products-services/ncsc-certification" TargetMode="External"/><Relationship Id="rId12" Type="http://schemas.openxmlformats.org/officeDocument/2006/relationships/hyperlink" Target="https://www.ncsc.gov.uk/guidance/end-user-device-security" TargetMode="External"/><Relationship Id="rId1" Type="http://schemas.openxmlformats.org/officeDocument/2006/relationships/image" Target="media/image1.emf"/><Relationship Id="rId2" Type="http://schemas.openxmlformats.org/officeDocument/2006/relationships/package" Target="embeddings/Microsoft_Office_Word_Document1.doc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publications/security-policy-framework/hmg-security-policy-framework"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fontTable" Target="fontTable.xml"/><Relationship Id="rId19" Type="http://schemas.openxmlformats.org/officeDocument/2006/relationships/footer" Target="footer1.xml"/><Relationship Id="rId6" Type="http://schemas.openxmlformats.org/officeDocument/2006/relationships/numbering" Target="numbering.xml"/><Relationship Id="rId18" Type="http://schemas.openxmlformats.org/officeDocument/2006/relationships/footer" Target="footer3.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Frj8JLu3UX+x8b6Ijokk66YMqw==">CgMxLjAyCWguMzBqMHpsbDIJaC40aTdvamhw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KaWQuM3RidWdwMTIJaC4xOWM2eTE4MgloLjI4aDRxd3UyCWguM3RidWdwMTIJaWQubm1mMTRuMgloLjM3bTJqc2c4AHIhMVB3QzdBSHlvUU5EQjdGOE9OTzdnM2lUZU9KdEZNTU9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2025-03-26T14:05:00Z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